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03B" w:rsidRPr="00865B9C" w:rsidRDefault="0061003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ГЛАВА НИЖНЕВАРТОВСКОГО РАЙОНА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от 17 марта 2006 г. N 126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 ПОРЯДКЕ ПРОИЗВОДСТВА ИСПОЛНИТЕЛЬНЫХ СЪЕМОК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ЗАКОНЧЕННЫХ СТРОИТЕЛЬСТВОМ (РЕКОНСТРУКЦИЕЙ) ОБЪЕКТОВ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НА ТЕРРИТОРИИ НИЖНЕВАРТОВСКОГО РАЙОНА</w:t>
      </w:r>
    </w:p>
    <w:p w:rsidR="0061003B" w:rsidRPr="00865B9C" w:rsidRDefault="0061003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В целях осуществления проверки исполнительной геодезической документации для ввода законченных строительством (реконструкцией) объектов в эксплуатацию, ведения информационной системы градостроительной деятельности и создания единого районного фонда обеспечения градостроительной деятельности в части инженерных коммуникаций, зданий и сооружений в соответствии с Градостроительным </w:t>
      </w:r>
      <w:hyperlink r:id="rId4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Российской Федерации и строительными нормами Государственного комитета Российской Федерации по строительству и жилищно-коммунальному комплексу (Госстрой России) ГОСТ Р 51872-2002: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1. Определить управление архитектуры и градостроительства администрации Нижневартовского района держателем районного информационного геодезического фонда существующей застройки (опорного плана) и регистрационного плана исполнительной геодезической документации расположения сооружений, инженерных коммуникаций, связи и инженерного оборудования.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35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о порядке производства </w:t>
      </w:r>
      <w:proofErr w:type="gramStart"/>
      <w:r w:rsidRPr="00865B9C">
        <w:rPr>
          <w:rFonts w:ascii="Times New Roman" w:hAnsi="Times New Roman" w:cs="Times New Roman"/>
          <w:sz w:val="28"/>
          <w:szCs w:val="28"/>
        </w:rPr>
        <w:t>исполнительных съемок</w:t>
      </w:r>
      <w:proofErr w:type="gramEnd"/>
      <w:r w:rsidRPr="00865B9C">
        <w:rPr>
          <w:rFonts w:ascii="Times New Roman" w:hAnsi="Times New Roman" w:cs="Times New Roman"/>
          <w:sz w:val="28"/>
          <w:szCs w:val="28"/>
        </w:rPr>
        <w:t xml:space="preserve"> законченных строительством (реконструкцией) объектов на территории Нижневартовского района согласно приложению.</w:t>
      </w:r>
    </w:p>
    <w:p w:rsidR="0061003B" w:rsidRPr="00865B9C" w:rsidRDefault="006100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 Эксплуатирующим организациям всех форм собственности принимать в эксплуатацию объекты, исполнительные съемки которых зарегистрированы в управлении архитектуры и градостроительства администрации района для учета в районном информационном геодезическом фонде, при наличии соответствующей справки.</w:t>
      </w:r>
    </w:p>
    <w:p w:rsidR="0061003B" w:rsidRDefault="0061003B" w:rsidP="007609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4. </w:t>
      </w:r>
      <w:r w:rsidR="0076095A" w:rsidRPr="0076095A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возложить на начальника управления строительства администрации Нижневартовского района </w:t>
      </w:r>
      <w:proofErr w:type="spellStart"/>
      <w:r w:rsidR="0076095A" w:rsidRPr="0076095A">
        <w:rPr>
          <w:rFonts w:ascii="Times New Roman" w:hAnsi="Times New Roman" w:cs="Times New Roman"/>
          <w:sz w:val="28"/>
          <w:szCs w:val="28"/>
        </w:rPr>
        <w:t>Н.А.Пшенцова</w:t>
      </w:r>
      <w:proofErr w:type="spellEnd"/>
      <w:r w:rsidR="0076095A" w:rsidRPr="0076095A">
        <w:rPr>
          <w:rFonts w:ascii="Times New Roman" w:hAnsi="Times New Roman" w:cs="Times New Roman"/>
          <w:sz w:val="28"/>
          <w:szCs w:val="28"/>
        </w:rPr>
        <w:t xml:space="preserve">, начальника управления архитектуры и градостроительства администрации Нижневартовского района </w:t>
      </w:r>
      <w:proofErr w:type="spellStart"/>
      <w:r w:rsidR="0076095A" w:rsidRPr="0076095A">
        <w:rPr>
          <w:rFonts w:ascii="Times New Roman" w:hAnsi="Times New Roman" w:cs="Times New Roman"/>
          <w:sz w:val="28"/>
          <w:szCs w:val="28"/>
        </w:rPr>
        <w:t>О.Н.Лавренюк</w:t>
      </w:r>
      <w:proofErr w:type="spellEnd"/>
      <w:r w:rsidR="0076095A" w:rsidRPr="0076095A">
        <w:rPr>
          <w:rFonts w:ascii="Times New Roman" w:hAnsi="Times New Roman" w:cs="Times New Roman"/>
          <w:sz w:val="28"/>
          <w:szCs w:val="28"/>
        </w:rPr>
        <w:t>.</w:t>
      </w:r>
    </w:p>
    <w:p w:rsidR="0076095A" w:rsidRPr="00865B9C" w:rsidRDefault="0076095A" w:rsidP="0076095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Нижневартовского района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Б.А.САЛОМАТИН</w:t>
      </w:r>
    </w:p>
    <w:p w:rsidR="0061003B" w:rsidRPr="00865B9C" w:rsidRDefault="0061003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главы Нижневартовского района</w:t>
      </w:r>
    </w:p>
    <w:p w:rsidR="0061003B" w:rsidRPr="00865B9C" w:rsidRDefault="0061003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от 17.03.2006 N 126</w:t>
      </w:r>
    </w:p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865B9C">
        <w:rPr>
          <w:rFonts w:ascii="Times New Roman" w:hAnsi="Times New Roman" w:cs="Times New Roman"/>
          <w:sz w:val="28"/>
          <w:szCs w:val="28"/>
        </w:rPr>
        <w:t>ПОЛОЖЕНИЕ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 ПОРЯДКЕ ПРОИЗВОДСТВА ИСПОЛНИТЕЛЬНЫХ СЪЕМОК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ЗАКОНЧЕННЫХ СТРОИТЕЛЬСТВОМ (РЕКОНСТРУКЦИЕЙ) ОБЪЕКТОВ</w:t>
      </w:r>
    </w:p>
    <w:p w:rsidR="0061003B" w:rsidRPr="00865B9C" w:rsidRDefault="006100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НА ТЕРРИТОРИИ НИЖНЕВАРТОВСКОГО РАЙОНА</w:t>
      </w:r>
    </w:p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1. Область применения</w:t>
      </w:r>
    </w:p>
    <w:p w:rsidR="0061003B" w:rsidRPr="00865B9C" w:rsidRDefault="0061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865B9C">
        <w:rPr>
          <w:rFonts w:ascii="Times New Roman" w:hAnsi="Times New Roman" w:cs="Times New Roman"/>
          <w:sz w:val="28"/>
          <w:szCs w:val="28"/>
        </w:rPr>
        <w:t xml:space="preserve">1.1. Положение о порядке производства </w:t>
      </w:r>
      <w:proofErr w:type="gramStart"/>
      <w:r w:rsidRPr="00865B9C">
        <w:rPr>
          <w:rFonts w:ascii="Times New Roman" w:hAnsi="Times New Roman" w:cs="Times New Roman"/>
          <w:sz w:val="28"/>
          <w:szCs w:val="28"/>
        </w:rPr>
        <w:t>исполнительных съемок</w:t>
      </w:r>
      <w:proofErr w:type="gramEnd"/>
      <w:r w:rsidRPr="00865B9C">
        <w:rPr>
          <w:rFonts w:ascii="Times New Roman" w:hAnsi="Times New Roman" w:cs="Times New Roman"/>
          <w:sz w:val="28"/>
          <w:szCs w:val="28"/>
        </w:rPr>
        <w:t xml:space="preserve"> законченных строительством (реконструкцией) объектов на территории Нижневартовского района (далее именуется - Положение) устанавливает требования к составу, содержанию, оформлению, контролю, порядку приема и хранения исполнительной геодезической документации, составляемой наряду с другой исполнительной документацией при строительстве, реконструкции, расширении, капитальном ремонте зданий и сооружений.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1.2. Положение подлежит применению органами управления и надзора в области градостроительной деятельности, организациями - держателями геодезических фондов, организациями, эксплуатирующими инженерные коммуникации, организациями и лицами - участниками строительства, а также выполняющими исполнительные и контрольные съемки в строительстве.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2. Общие положения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2.1. Исполнительные съемки предназначены для регистрации значений геометрических параметров, конструкций и частей зданий и сооружений, инженерных сетей, элементов благоустройства с целью определения их соответствия проектной документации и требованиям нормативных документов, оценки качества строительной продукции, а также нанесения проложенных инженерных сетей и сооружений на топографические планы районного информационного геодезического фонда.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2.2. Исполнительные съемки составляются на все виды подземных и надземных инженерных сетей, а также другие элементы, обязательность составления </w:t>
      </w:r>
      <w:proofErr w:type="gramStart"/>
      <w:r w:rsidRPr="00865B9C">
        <w:rPr>
          <w:rFonts w:ascii="Times New Roman" w:hAnsi="Times New Roman" w:cs="Times New Roman"/>
          <w:sz w:val="28"/>
          <w:szCs w:val="28"/>
        </w:rPr>
        <w:t>документации</w:t>
      </w:r>
      <w:proofErr w:type="gramEnd"/>
      <w:r w:rsidRPr="00865B9C">
        <w:rPr>
          <w:rFonts w:ascii="Times New Roman" w:hAnsi="Times New Roman" w:cs="Times New Roman"/>
          <w:sz w:val="28"/>
          <w:szCs w:val="28"/>
        </w:rPr>
        <w:t xml:space="preserve"> на которые установлена действующими нормативными документами, техническим проектом, проектом производства работ, в том числе геодезических, инструкциями и правилами органов надзора, ведомств, районных инженерных служб и эксплуатирующих организаций.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2.3. Данные исполнительной топографической съемки используются: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с целью ведения информационной системы градостроительной деятельности;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для пополнения районного информационного геодезического фонда </w:t>
      </w:r>
      <w:r w:rsidRPr="00865B9C">
        <w:rPr>
          <w:rFonts w:ascii="Times New Roman" w:hAnsi="Times New Roman" w:cs="Times New Roman"/>
          <w:sz w:val="28"/>
          <w:szCs w:val="28"/>
        </w:rPr>
        <w:lastRenderedPageBreak/>
        <w:t>расположения инженерных коммуникаций, сооружений и опорного плана существующей застройки;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обновления топографических планов городских и сельских поселений района, используемых эксплуатирующими организациями для оценки сложившейся ситуации при проведении аварийно-восстановительных работ;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пополнения архивного фонда инженерных изысканий для строительства.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 Состав, содержание и оформление документации</w:t>
      </w:r>
    </w:p>
    <w:p w:rsidR="0061003B" w:rsidRPr="00865B9C" w:rsidRDefault="0061003B" w:rsidP="008071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законченных строительством (реконструкцией) объектов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3.1. В документации подлежат отражению значения геометрических параметров, предусмотренных стандартами, а также другие геометрические параметры, требования к точности которых установлены действующими нормативными документами и проектом.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3.2. В исполнительной документации должны быть приведены данные о названии проектной организации, согласованиях проектной документации, выданных разрешениях и ордерах, а также о наличии или отсутствии отклонений от проекта и согласовании этих отклонений.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3.3. Исполнительные топографические съемки построенных (реконструированных) объектов выполняются:</w:t>
      </w:r>
    </w:p>
    <w:p w:rsidR="0076095A" w:rsidRPr="0076095A" w:rsidRDefault="0076095A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5A">
        <w:rPr>
          <w:rFonts w:ascii="Times New Roman" w:hAnsi="Times New Roman" w:cs="Times New Roman"/>
          <w:sz w:val="28"/>
          <w:szCs w:val="28"/>
        </w:rPr>
        <w:t xml:space="preserve">в электронно-цифровом виде в формате </w:t>
      </w:r>
      <w:proofErr w:type="spellStart"/>
      <w:r w:rsidRPr="0076095A">
        <w:rPr>
          <w:rFonts w:ascii="Times New Roman" w:hAnsi="Times New Roman" w:cs="Times New Roman"/>
          <w:sz w:val="28"/>
          <w:szCs w:val="28"/>
        </w:rPr>
        <w:t>Mapinfo</w:t>
      </w:r>
      <w:proofErr w:type="spellEnd"/>
      <w:r w:rsidRPr="0076095A">
        <w:rPr>
          <w:rFonts w:ascii="Times New Roman" w:hAnsi="Times New Roman" w:cs="Times New Roman"/>
          <w:sz w:val="28"/>
          <w:szCs w:val="28"/>
        </w:rPr>
        <w:t>;</w:t>
      </w:r>
    </w:p>
    <w:p w:rsidR="0076095A" w:rsidRDefault="0076095A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5A">
        <w:rPr>
          <w:rFonts w:ascii="Times New Roman" w:hAnsi="Times New Roman" w:cs="Times New Roman"/>
          <w:sz w:val="28"/>
          <w:szCs w:val="28"/>
        </w:rPr>
        <w:t>на единой топографической основе М 1:500;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в системе координат НВР и в Балтийской системе высот;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в границах, отведенных под строительство.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3.4. Полный состав и требования к исполнительной документации определены действующими нормативными документами в области строительства: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ГОСТ Р 51872-2002 "Документация геодезическая исполнительная";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СНиП 11-02-96 и СП 11-104-97 "Инженерные изыскания для строительства";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СНиП 3.01.03-84 "Геодезические работы в строительстве".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 Производство и контроль исполнительной документации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4.1. Производство геодезических работ в процессе строительства, геодезический контроль точности геометрических параметров зданий (сооружений) и исполнительные съемки входят в обязанности подрядчика либо на договорной основе подрядчика со специализированными организациями, имеющими лицензии на право выполнения топографо-геодезических работ для осуществления строительной деятельности.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4.2. Заказчики (застройщики) в случае выполнения геодезических работ на договорной основе до начала строительства объекта заключают договоры со специализированными геодезическими предприятиями за счет накладных расходов объекта строительства.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4.3. Исполнительные съемки подземных инженерных коммуникаций </w:t>
      </w:r>
      <w:r w:rsidRPr="00865B9C">
        <w:rPr>
          <w:rFonts w:ascii="Times New Roman" w:hAnsi="Times New Roman" w:cs="Times New Roman"/>
          <w:sz w:val="28"/>
          <w:szCs w:val="28"/>
        </w:rPr>
        <w:lastRenderedPageBreak/>
        <w:t>выполняются с использованием геодезического оборудования по открытым сетям до засыпки траншеи.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4.4. Исполнительные съемки должны иметь угловой </w:t>
      </w:r>
      <w:hyperlink w:anchor="P100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штамп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в соответствии с ГОСТ Р 51872-2002 (раздел 7 Положения) и подписываться исполнителем, ответственным производителем работ по объекту, и руководителем строительной (монтажной) организации и заказчиком. В случае выполнения исполнительной съемки сторонней организацией схема подписывается также руководителем этой организации или уполномоченным им лицом.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4.5. Контроль исполнительной документации заключается в проверке соответствия ее состава, полноты содержания и оформления требованиям стандартов, а также в проверке правильности отображения в документации результатов исполнительной съемки (действительных значений или отклонений).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4.6. Проверка исполнительной геодезической документации производится путем контрольной съемки в соответствии с требованиями действующих нормативных документов.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4.7. Контроль исполнительной съемки законченных строительством объектов и инженерных коммуникаций производится заказчиком (застройщиком).</w:t>
      </w:r>
    </w:p>
    <w:p w:rsidR="0061003B" w:rsidRPr="00865B9C" w:rsidRDefault="0061003B" w:rsidP="008071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 Передача и приемка документации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5.1. Организация - исполнитель работ представляет в управление архитектуры и градостроительства администрации района прошедшие геодезический контроль оригиналы исполнительных чертежей, продольных профилей и каталогов координат подземных сетей на бумажных носителях и в электронно-цифровом виде.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5.2. Управление архитектуры и градостроительства администрации района в срок до пяти дней регистрирует документацию, ставит на оригиналах и копиях штамп приемки, указывает регистрационный номер и дату приемки и возвращает копии на бумажных носителях организации - исполнителю работ. Один экземпляр копии документации на подземные инженерные сети со штампом о приемке хранится у организации - исполнителя работ, один - у заказчика, два - в эксплуатирующей организации, один - в управлении архитектуры и градостроительства администрации района.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5.3. В случае, если проложенная линия коммуникации пересекает железную дорогу, исполнителем работ дополнительно изготавливается одна копия и передается в соответствующую дистанцию железной дороги.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5.4. Оригиналы документации по подземным инженерным сетям подлежат хранению до перекладки или реконструкции этих сетей и составления новой документации.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5.5. Организации, эксплуатирующие подземные коммуникации, обязаны: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иметь исполнительные чертежи принадлежащих им коммуникаций и подземных сооружений;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lastRenderedPageBreak/>
        <w:t>систематически проводить их инвентаризацию и верификацию.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5.6. Копии документации передаются эксплуатирующим, контролирующим, изыскательским и другим заинтересованным организациям в соответствии с положениями действующих законодательных актов, нормативными документами, инструкциями и правилами органов надзора, ведомств, территориальных инженерных служб и эксплуатирующих организаций.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6. Концентрация информационных геодезических фондов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 xml:space="preserve">6.1. Оригиналы исполнительных съемок расположения построенных зданий (сооружений), продольных профилей и каталогов координат подземных сетей в соответствии с Градостроительным </w:t>
      </w:r>
      <w:hyperlink r:id="rId5" w:history="1">
        <w:r w:rsidRPr="00865B9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865B9C">
        <w:rPr>
          <w:rFonts w:ascii="Times New Roman" w:hAnsi="Times New Roman" w:cs="Times New Roman"/>
          <w:sz w:val="28"/>
          <w:szCs w:val="28"/>
        </w:rPr>
        <w:t xml:space="preserve"> Российской Федерации хранятся в управлении архитектуры и градостроительства администрации района.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5B9C">
        <w:rPr>
          <w:rFonts w:ascii="Times New Roman" w:hAnsi="Times New Roman" w:cs="Times New Roman"/>
          <w:sz w:val="28"/>
          <w:szCs w:val="28"/>
        </w:rPr>
        <w:t>6.2. Оригиналы схем сварных стыков трубопроводов подземных сетей хранятся эксплуатирующими организациями.</w:t>
      </w:r>
    </w:p>
    <w:p w:rsidR="0061003B" w:rsidRPr="00865B9C" w:rsidRDefault="0061003B" w:rsidP="008071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03B" w:rsidRPr="00865B9C" w:rsidRDefault="0061003B" w:rsidP="008071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00"/>
      <w:bookmarkEnd w:id="2"/>
      <w:r w:rsidRPr="00865B9C">
        <w:rPr>
          <w:rFonts w:ascii="Times New Roman" w:hAnsi="Times New Roman" w:cs="Times New Roman"/>
          <w:sz w:val="28"/>
          <w:szCs w:val="28"/>
        </w:rPr>
        <w:t>7. Образец штампа</w:t>
      </w:r>
    </w:p>
    <w:p w:rsidR="0061003B" w:rsidRPr="00865B9C" w:rsidRDefault="0061003B" w:rsidP="008071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20"/>
        <w:gridCol w:w="960"/>
        <w:gridCol w:w="720"/>
        <w:gridCol w:w="1080"/>
        <w:gridCol w:w="3120"/>
        <w:gridCol w:w="2400"/>
      </w:tblGrid>
      <w:tr w:rsidR="0061003B" w:rsidRPr="00865B9C">
        <w:trPr>
          <w:trHeight w:val="240"/>
        </w:trPr>
        <w:tc>
          <w:tcPr>
            <w:tcW w:w="1320" w:type="dxa"/>
          </w:tcPr>
          <w:bookmarkEnd w:id="1"/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960" w:type="dxa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720" w:type="dxa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80" w:type="dxa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5520" w:type="dxa"/>
            <w:gridSpan w:val="2"/>
            <w:vMerge w:val="restart"/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Наименование строительной организации,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  выполнившей прокладку сети         </w:t>
            </w: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0" w:type="dxa"/>
            <w:gridSpan w:val="2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0" w:type="dxa"/>
            <w:gridSpan w:val="2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 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организации-заказчика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(</w:t>
            </w:r>
            <w:proofErr w:type="gramStart"/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застройщика)   </w:t>
            </w:r>
            <w:proofErr w:type="gramEnd"/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0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Наименование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проектной 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организации    </w:t>
            </w: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Шифр и дата выпуска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  проекта         </w:t>
            </w:r>
          </w:p>
        </w:tc>
        <w:tc>
          <w:tcPr>
            <w:tcW w:w="240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Данные о 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согласовании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проекта      </w:t>
            </w: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 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исполнительного чертежа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и подземной прокладки,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адрес объекта и длина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     трассы         </w:t>
            </w:r>
          </w:p>
        </w:tc>
        <w:tc>
          <w:tcPr>
            <w:tcW w:w="2400" w:type="dxa"/>
            <w:vMerge w:val="restart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Номер и дата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разрешения на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 выполнение 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  строительно-   </w:t>
            </w:r>
          </w:p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B9C">
              <w:rPr>
                <w:rFonts w:ascii="Times New Roman" w:hAnsi="Times New Roman" w:cs="Times New Roman"/>
                <w:sz w:val="28"/>
                <w:szCs w:val="28"/>
              </w:rPr>
              <w:t xml:space="preserve"> монтажных работ  </w:t>
            </w: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03B" w:rsidRPr="00865B9C">
        <w:trPr>
          <w:trHeight w:val="240"/>
        </w:trPr>
        <w:tc>
          <w:tcPr>
            <w:tcW w:w="13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61003B" w:rsidRPr="00865B9C" w:rsidRDefault="0061003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61003B" w:rsidRPr="00865B9C" w:rsidRDefault="006100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003B" w:rsidRPr="00865B9C" w:rsidRDefault="006100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C95" w:rsidRPr="00865B9C" w:rsidRDefault="00C91C95">
      <w:pPr>
        <w:rPr>
          <w:rFonts w:ascii="Times New Roman" w:hAnsi="Times New Roman" w:cs="Times New Roman"/>
          <w:sz w:val="28"/>
          <w:szCs w:val="28"/>
        </w:rPr>
      </w:pPr>
    </w:p>
    <w:sectPr w:rsidR="00C91C95" w:rsidRPr="00865B9C" w:rsidSect="0096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03B"/>
    <w:rsid w:val="0000277B"/>
    <w:rsid w:val="0000586C"/>
    <w:rsid w:val="0000675B"/>
    <w:rsid w:val="00006B5C"/>
    <w:rsid w:val="00011AD4"/>
    <w:rsid w:val="00030FAA"/>
    <w:rsid w:val="000407C9"/>
    <w:rsid w:val="0008443C"/>
    <w:rsid w:val="000C2F0A"/>
    <w:rsid w:val="000D293D"/>
    <w:rsid w:val="000F2E59"/>
    <w:rsid w:val="00150EF5"/>
    <w:rsid w:val="00165F2D"/>
    <w:rsid w:val="00167D05"/>
    <w:rsid w:val="001A240E"/>
    <w:rsid w:val="001E0ED5"/>
    <w:rsid w:val="001F50AA"/>
    <w:rsid w:val="00202011"/>
    <w:rsid w:val="00241C73"/>
    <w:rsid w:val="002451C8"/>
    <w:rsid w:val="00250362"/>
    <w:rsid w:val="00251EF8"/>
    <w:rsid w:val="00254635"/>
    <w:rsid w:val="00275F9C"/>
    <w:rsid w:val="002B4162"/>
    <w:rsid w:val="00317CDF"/>
    <w:rsid w:val="003246C4"/>
    <w:rsid w:val="003315CC"/>
    <w:rsid w:val="0033190D"/>
    <w:rsid w:val="003400DF"/>
    <w:rsid w:val="00352914"/>
    <w:rsid w:val="003A0BB7"/>
    <w:rsid w:val="003C16A2"/>
    <w:rsid w:val="003C3927"/>
    <w:rsid w:val="003D5068"/>
    <w:rsid w:val="004853F8"/>
    <w:rsid w:val="0048664D"/>
    <w:rsid w:val="004C685E"/>
    <w:rsid w:val="004E1368"/>
    <w:rsid w:val="004E2A31"/>
    <w:rsid w:val="005051C1"/>
    <w:rsid w:val="00523CEA"/>
    <w:rsid w:val="005309DA"/>
    <w:rsid w:val="00545C18"/>
    <w:rsid w:val="00547ACE"/>
    <w:rsid w:val="00547F15"/>
    <w:rsid w:val="00594A7A"/>
    <w:rsid w:val="005B38B7"/>
    <w:rsid w:val="005D028B"/>
    <w:rsid w:val="005D1FEA"/>
    <w:rsid w:val="00602160"/>
    <w:rsid w:val="00605542"/>
    <w:rsid w:val="0061003B"/>
    <w:rsid w:val="00625124"/>
    <w:rsid w:val="006472EB"/>
    <w:rsid w:val="00650A7D"/>
    <w:rsid w:val="00665583"/>
    <w:rsid w:val="00665CD7"/>
    <w:rsid w:val="0068161A"/>
    <w:rsid w:val="0068196B"/>
    <w:rsid w:val="006919A5"/>
    <w:rsid w:val="00692C3A"/>
    <w:rsid w:val="006C152A"/>
    <w:rsid w:val="006C3493"/>
    <w:rsid w:val="006D3AF3"/>
    <w:rsid w:val="006D6D43"/>
    <w:rsid w:val="006E41DD"/>
    <w:rsid w:val="006F364C"/>
    <w:rsid w:val="007044E0"/>
    <w:rsid w:val="0071128C"/>
    <w:rsid w:val="00757EF3"/>
    <w:rsid w:val="0076095A"/>
    <w:rsid w:val="007A12C8"/>
    <w:rsid w:val="007D2E62"/>
    <w:rsid w:val="007D6A11"/>
    <w:rsid w:val="007E4740"/>
    <w:rsid w:val="0080716D"/>
    <w:rsid w:val="008179BA"/>
    <w:rsid w:val="00857664"/>
    <w:rsid w:val="00865B9C"/>
    <w:rsid w:val="00884460"/>
    <w:rsid w:val="008A5367"/>
    <w:rsid w:val="008B1BCD"/>
    <w:rsid w:val="008B45B9"/>
    <w:rsid w:val="008E2B61"/>
    <w:rsid w:val="00911214"/>
    <w:rsid w:val="00914C73"/>
    <w:rsid w:val="009151F5"/>
    <w:rsid w:val="00917096"/>
    <w:rsid w:val="00934251"/>
    <w:rsid w:val="0094368F"/>
    <w:rsid w:val="00985A98"/>
    <w:rsid w:val="009A2004"/>
    <w:rsid w:val="009A34C9"/>
    <w:rsid w:val="009F4065"/>
    <w:rsid w:val="00A007A6"/>
    <w:rsid w:val="00A02CDD"/>
    <w:rsid w:val="00A3477B"/>
    <w:rsid w:val="00A350FD"/>
    <w:rsid w:val="00A37033"/>
    <w:rsid w:val="00A61751"/>
    <w:rsid w:val="00AF3387"/>
    <w:rsid w:val="00B433D9"/>
    <w:rsid w:val="00B47CB5"/>
    <w:rsid w:val="00B539EE"/>
    <w:rsid w:val="00B71996"/>
    <w:rsid w:val="00B820D3"/>
    <w:rsid w:val="00B901E7"/>
    <w:rsid w:val="00BB18FD"/>
    <w:rsid w:val="00BB7D2E"/>
    <w:rsid w:val="00BE4CFE"/>
    <w:rsid w:val="00BE6F64"/>
    <w:rsid w:val="00C066F4"/>
    <w:rsid w:val="00C0737E"/>
    <w:rsid w:val="00C10CF1"/>
    <w:rsid w:val="00C42F26"/>
    <w:rsid w:val="00C46C94"/>
    <w:rsid w:val="00C91C95"/>
    <w:rsid w:val="00CB4D5F"/>
    <w:rsid w:val="00CC7672"/>
    <w:rsid w:val="00D12520"/>
    <w:rsid w:val="00D136A5"/>
    <w:rsid w:val="00D47399"/>
    <w:rsid w:val="00D71C44"/>
    <w:rsid w:val="00D73BAD"/>
    <w:rsid w:val="00DB280E"/>
    <w:rsid w:val="00DC7CCF"/>
    <w:rsid w:val="00DE10E0"/>
    <w:rsid w:val="00DF4DD0"/>
    <w:rsid w:val="00E01443"/>
    <w:rsid w:val="00E20DF1"/>
    <w:rsid w:val="00E258E3"/>
    <w:rsid w:val="00E40E91"/>
    <w:rsid w:val="00E528BB"/>
    <w:rsid w:val="00E63E3B"/>
    <w:rsid w:val="00E65F26"/>
    <w:rsid w:val="00E938B6"/>
    <w:rsid w:val="00EA5086"/>
    <w:rsid w:val="00EB2D30"/>
    <w:rsid w:val="00EF4235"/>
    <w:rsid w:val="00F063A2"/>
    <w:rsid w:val="00F0779C"/>
    <w:rsid w:val="00F401BD"/>
    <w:rsid w:val="00F44896"/>
    <w:rsid w:val="00F57BFE"/>
    <w:rsid w:val="00F746E6"/>
    <w:rsid w:val="00F855F7"/>
    <w:rsid w:val="00F905A3"/>
    <w:rsid w:val="00FC255C"/>
    <w:rsid w:val="00FD3ABD"/>
    <w:rsid w:val="00FE3299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B077A-3854-4499-B065-54D9D9D4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0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00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00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00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751F97F7EC264C132FC3B3EEBD3117BF54C8E0AB911868D6F71ADF77DAA0673929437E77E3EC5E209E56E9BBb9b4H" TargetMode="External"/><Relationship Id="rId4" Type="http://schemas.openxmlformats.org/officeDocument/2006/relationships/hyperlink" Target="consultantplus://offline/ref=22751F97F7EC264C132FC3B3EEBD3117BF54C8E0AB911868D6F71ADF77DAA0673929437E77E3EC5E209E56E9BBb9b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1585</Words>
  <Characters>9039</Characters>
  <Application>Microsoft Office Word</Application>
  <DocSecurity>0</DocSecurity>
  <Lines>75</Lines>
  <Paragraphs>21</Paragraphs>
  <ScaleCrop>false</ScaleCrop>
  <Company>Microsoft</Company>
  <LinksUpToDate>false</LinksUpToDate>
  <CharactersWithSpaces>10603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Заостровных Лариса Валерьевна</dc:creator>
  <cp:keywords/>
  <dc:description/>
  <cp:lastModifiedBy>Заостровных Лариса Валерьевна</cp:lastModifiedBy>
  <cp:revision>4</cp:revision>
  <dcterms:created xsi:type="dcterms:W3CDTF">2021-06-21T07:27:00Z</dcterms:created>
  <dcterms:modified xsi:type="dcterms:W3CDTF">2021-06-21T07:35:00Z</dcterms:modified>
</cp:coreProperties>
</file>